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9D4D" w14:textId="0D570447" w:rsidR="005E36DD" w:rsidRDefault="005E36DD" w:rsidP="00EF4599">
      <w:pPr>
        <w:rPr>
          <w:b/>
          <w:bCs/>
          <w:sz w:val="36"/>
          <w:szCs w:val="36"/>
        </w:rPr>
      </w:pPr>
      <w:r w:rsidRPr="005E36DD">
        <w:rPr>
          <w:b/>
          <w:bCs/>
          <w:sz w:val="36"/>
          <w:szCs w:val="36"/>
        </w:rPr>
        <w:t>VAT BOOKING FORM</w:t>
      </w:r>
    </w:p>
    <w:p w14:paraId="4E806021" w14:textId="77777777" w:rsidR="00070CAE" w:rsidRPr="00871207" w:rsidRDefault="00070CAE" w:rsidP="00070CAE">
      <w:pPr>
        <w:rPr>
          <w:b/>
          <w:bCs/>
          <w:color w:val="FF0000"/>
          <w:sz w:val="24"/>
          <w:szCs w:val="24"/>
        </w:rPr>
      </w:pPr>
      <w:r w:rsidRPr="00871207">
        <w:rPr>
          <w:b/>
          <w:bCs/>
          <w:color w:val="FF0000"/>
          <w:sz w:val="24"/>
          <w:szCs w:val="24"/>
        </w:rPr>
        <w:t>Please note – by submitting a request for a vat, you are confirming:</w:t>
      </w:r>
    </w:p>
    <w:p w14:paraId="2DF4BA84" w14:textId="77777777" w:rsidR="00070CAE" w:rsidRPr="00871207" w:rsidRDefault="00070CAE" w:rsidP="00070CAE">
      <w:pPr>
        <w:pStyle w:val="ListParagraph"/>
        <w:numPr>
          <w:ilvl w:val="0"/>
          <w:numId w:val="12"/>
        </w:numPr>
        <w:rPr>
          <w:b/>
          <w:bCs/>
          <w:color w:val="FF0000"/>
          <w:sz w:val="24"/>
          <w:szCs w:val="24"/>
        </w:rPr>
      </w:pPr>
      <w:r w:rsidRPr="00871207">
        <w:rPr>
          <w:b/>
          <w:bCs/>
          <w:color w:val="FF0000"/>
          <w:sz w:val="24"/>
          <w:szCs w:val="24"/>
        </w:rPr>
        <w:t>You are not a koi dealer (as defined in the exhibitor pack)</w:t>
      </w:r>
    </w:p>
    <w:p w14:paraId="20A41C58" w14:textId="77777777" w:rsidR="00070CAE" w:rsidRPr="00871207" w:rsidRDefault="00070CAE" w:rsidP="00070CAE">
      <w:pPr>
        <w:pStyle w:val="ListParagraph"/>
        <w:numPr>
          <w:ilvl w:val="0"/>
          <w:numId w:val="12"/>
        </w:numPr>
        <w:rPr>
          <w:b/>
          <w:bCs/>
          <w:color w:val="FF0000"/>
          <w:sz w:val="24"/>
          <w:szCs w:val="24"/>
        </w:rPr>
      </w:pPr>
      <w:r w:rsidRPr="00871207">
        <w:rPr>
          <w:b/>
          <w:bCs/>
          <w:color w:val="FF0000"/>
          <w:sz w:val="24"/>
          <w:szCs w:val="24"/>
        </w:rPr>
        <w:t>You are exhibiting your own koi only</w:t>
      </w:r>
    </w:p>
    <w:p w14:paraId="52E00CE5" w14:textId="77777777" w:rsidR="00070CAE" w:rsidRPr="00871207" w:rsidRDefault="00070CAE" w:rsidP="00070CAE">
      <w:pPr>
        <w:pStyle w:val="ListParagraph"/>
        <w:numPr>
          <w:ilvl w:val="0"/>
          <w:numId w:val="12"/>
        </w:numPr>
        <w:rPr>
          <w:b/>
          <w:bCs/>
          <w:color w:val="FF0000"/>
          <w:sz w:val="24"/>
          <w:szCs w:val="24"/>
        </w:rPr>
      </w:pPr>
      <w:r w:rsidRPr="00871207">
        <w:rPr>
          <w:b/>
          <w:bCs/>
          <w:color w:val="FF0000"/>
          <w:sz w:val="24"/>
          <w:szCs w:val="24"/>
        </w:rPr>
        <w:t>You accept the terms and conditions of entry and the rules of the show</w:t>
      </w:r>
    </w:p>
    <w:p w14:paraId="6DDBC719" w14:textId="1E17C1C5" w:rsidR="00070CAE" w:rsidRPr="00670ADA" w:rsidRDefault="00070CAE" w:rsidP="00070CAE">
      <w:pPr>
        <w:rPr>
          <w:b/>
          <w:bCs/>
          <w:color w:val="FF0000"/>
          <w:sz w:val="24"/>
          <w:szCs w:val="24"/>
          <w:u w:val="single"/>
        </w:rPr>
      </w:pPr>
      <w:r w:rsidRPr="00670ADA">
        <w:rPr>
          <w:b/>
          <w:bCs/>
          <w:color w:val="FF0000"/>
          <w:sz w:val="24"/>
          <w:szCs w:val="24"/>
          <w:u w:val="single"/>
        </w:rPr>
        <w:t>A vat will not be allocated without the declaration above, the information requested below and payment in full.</w:t>
      </w:r>
      <w:r w:rsidR="00871207" w:rsidRPr="00670ADA">
        <w:rPr>
          <w:b/>
          <w:bCs/>
          <w:color w:val="FF0000"/>
          <w:sz w:val="24"/>
          <w:szCs w:val="24"/>
          <w:u w:val="single"/>
        </w:rPr>
        <w:t xml:space="preserve"> </w:t>
      </w:r>
      <w:r w:rsidRPr="00670ADA">
        <w:rPr>
          <w:b/>
          <w:bCs/>
          <w:color w:val="FF0000"/>
          <w:sz w:val="24"/>
          <w:szCs w:val="24"/>
          <w:u w:val="single"/>
        </w:rPr>
        <w:t>Do not assume a vat has been allocated unless you receive confirmation.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89"/>
        <w:gridCol w:w="7796"/>
      </w:tblGrid>
      <w:tr w:rsidR="00070CAE" w:rsidRPr="007C5C8B" w14:paraId="655E0E2A" w14:textId="77777777" w:rsidTr="008D4997">
        <w:tc>
          <w:tcPr>
            <w:tcW w:w="10485" w:type="dxa"/>
            <w:gridSpan w:val="2"/>
          </w:tcPr>
          <w:p w14:paraId="2371F202" w14:textId="77777777" w:rsidR="00070CAE" w:rsidRPr="00E57147" w:rsidRDefault="00070CAE" w:rsidP="008D4997">
            <w:pPr>
              <w:rPr>
                <w:sz w:val="24"/>
                <w:szCs w:val="24"/>
              </w:rPr>
            </w:pPr>
            <w:r w:rsidRPr="00E57147">
              <w:rPr>
                <w:sz w:val="24"/>
                <w:szCs w:val="24"/>
              </w:rPr>
              <w:t xml:space="preserve">Exhibitor Details </w:t>
            </w:r>
          </w:p>
        </w:tc>
      </w:tr>
      <w:tr w:rsidR="00070CAE" w:rsidRPr="007C5C8B" w14:paraId="57EDCFF1" w14:textId="77777777" w:rsidTr="008D4997">
        <w:tc>
          <w:tcPr>
            <w:tcW w:w="2689" w:type="dxa"/>
          </w:tcPr>
          <w:p w14:paraId="6452607C" w14:textId="77777777" w:rsidR="00070CAE" w:rsidRPr="00E57147" w:rsidRDefault="00070CAE" w:rsidP="008D4997">
            <w:pPr>
              <w:rPr>
                <w:sz w:val="24"/>
                <w:szCs w:val="24"/>
              </w:rPr>
            </w:pPr>
            <w:r w:rsidRPr="00E57147">
              <w:rPr>
                <w:sz w:val="24"/>
                <w:szCs w:val="24"/>
              </w:rPr>
              <w:t>Name</w:t>
            </w:r>
          </w:p>
        </w:tc>
        <w:tc>
          <w:tcPr>
            <w:tcW w:w="7796" w:type="dxa"/>
          </w:tcPr>
          <w:p w14:paraId="474C5F38" w14:textId="77777777" w:rsidR="00070CAE" w:rsidRPr="00E57147" w:rsidRDefault="00070CAE" w:rsidP="008D4997">
            <w:pPr>
              <w:rPr>
                <w:sz w:val="24"/>
                <w:szCs w:val="24"/>
              </w:rPr>
            </w:pPr>
          </w:p>
        </w:tc>
      </w:tr>
      <w:tr w:rsidR="00070CAE" w:rsidRPr="007C5C8B" w14:paraId="44357177" w14:textId="77777777" w:rsidTr="008D4997">
        <w:tc>
          <w:tcPr>
            <w:tcW w:w="2689" w:type="dxa"/>
          </w:tcPr>
          <w:p w14:paraId="594F4045" w14:textId="77777777" w:rsidR="00070CAE" w:rsidRPr="00E57147" w:rsidRDefault="00070CAE" w:rsidP="008D4997">
            <w:pPr>
              <w:rPr>
                <w:sz w:val="24"/>
                <w:szCs w:val="24"/>
              </w:rPr>
            </w:pPr>
            <w:r w:rsidRPr="00E57147">
              <w:rPr>
                <w:sz w:val="24"/>
                <w:szCs w:val="24"/>
              </w:rPr>
              <w:t>Address</w:t>
            </w:r>
          </w:p>
        </w:tc>
        <w:tc>
          <w:tcPr>
            <w:tcW w:w="7796" w:type="dxa"/>
          </w:tcPr>
          <w:p w14:paraId="50616A3C" w14:textId="77777777" w:rsidR="00070CAE" w:rsidRPr="00E57147" w:rsidRDefault="00070CAE" w:rsidP="008D4997">
            <w:pPr>
              <w:rPr>
                <w:sz w:val="24"/>
                <w:szCs w:val="24"/>
              </w:rPr>
            </w:pPr>
          </w:p>
        </w:tc>
      </w:tr>
      <w:tr w:rsidR="00070CAE" w:rsidRPr="007C5C8B" w14:paraId="7763F443" w14:textId="77777777" w:rsidTr="008D4997">
        <w:tc>
          <w:tcPr>
            <w:tcW w:w="2689" w:type="dxa"/>
          </w:tcPr>
          <w:p w14:paraId="514EAAC3" w14:textId="77777777" w:rsidR="00070CAE" w:rsidRPr="00E57147" w:rsidRDefault="00070CAE" w:rsidP="008D4997">
            <w:pPr>
              <w:rPr>
                <w:sz w:val="24"/>
                <w:szCs w:val="24"/>
              </w:rPr>
            </w:pPr>
            <w:r w:rsidRPr="00E57147">
              <w:rPr>
                <w:sz w:val="24"/>
                <w:szCs w:val="24"/>
              </w:rPr>
              <w:t>Town</w:t>
            </w:r>
          </w:p>
        </w:tc>
        <w:tc>
          <w:tcPr>
            <w:tcW w:w="7796" w:type="dxa"/>
          </w:tcPr>
          <w:p w14:paraId="51F9CE16" w14:textId="77777777" w:rsidR="00070CAE" w:rsidRPr="00E57147" w:rsidRDefault="00070CAE" w:rsidP="008D4997">
            <w:pPr>
              <w:rPr>
                <w:sz w:val="24"/>
                <w:szCs w:val="24"/>
              </w:rPr>
            </w:pPr>
          </w:p>
        </w:tc>
      </w:tr>
      <w:tr w:rsidR="00070CAE" w:rsidRPr="007C5C8B" w14:paraId="0755CA28" w14:textId="77777777" w:rsidTr="008D4997">
        <w:tc>
          <w:tcPr>
            <w:tcW w:w="2689" w:type="dxa"/>
          </w:tcPr>
          <w:p w14:paraId="509E991D" w14:textId="77777777" w:rsidR="00070CAE" w:rsidRPr="00E57147" w:rsidRDefault="00070CAE" w:rsidP="008D4997">
            <w:pPr>
              <w:rPr>
                <w:sz w:val="24"/>
                <w:szCs w:val="24"/>
              </w:rPr>
            </w:pPr>
            <w:r w:rsidRPr="00E57147">
              <w:rPr>
                <w:sz w:val="24"/>
                <w:szCs w:val="24"/>
              </w:rPr>
              <w:t>Postcode</w:t>
            </w:r>
          </w:p>
        </w:tc>
        <w:tc>
          <w:tcPr>
            <w:tcW w:w="7796" w:type="dxa"/>
          </w:tcPr>
          <w:p w14:paraId="6F64C13A" w14:textId="77777777" w:rsidR="00070CAE" w:rsidRPr="00E57147" w:rsidRDefault="00070CAE" w:rsidP="008D4997">
            <w:pPr>
              <w:rPr>
                <w:sz w:val="24"/>
                <w:szCs w:val="24"/>
              </w:rPr>
            </w:pPr>
          </w:p>
        </w:tc>
      </w:tr>
      <w:tr w:rsidR="00070CAE" w:rsidRPr="007C5C8B" w14:paraId="1A4DB7D2" w14:textId="77777777" w:rsidTr="008D4997">
        <w:tc>
          <w:tcPr>
            <w:tcW w:w="2689" w:type="dxa"/>
          </w:tcPr>
          <w:p w14:paraId="01390C38" w14:textId="77777777" w:rsidR="00070CAE" w:rsidRPr="00E57147" w:rsidRDefault="00070CAE" w:rsidP="008D4997">
            <w:pPr>
              <w:rPr>
                <w:sz w:val="24"/>
                <w:szCs w:val="24"/>
              </w:rPr>
            </w:pPr>
            <w:r w:rsidRPr="00E57147">
              <w:rPr>
                <w:sz w:val="24"/>
                <w:szCs w:val="24"/>
              </w:rPr>
              <w:t>Home Phone</w:t>
            </w:r>
          </w:p>
        </w:tc>
        <w:tc>
          <w:tcPr>
            <w:tcW w:w="7796" w:type="dxa"/>
          </w:tcPr>
          <w:p w14:paraId="04966FDA" w14:textId="77777777" w:rsidR="00070CAE" w:rsidRPr="00E57147" w:rsidRDefault="00070CAE" w:rsidP="008D4997">
            <w:pPr>
              <w:rPr>
                <w:sz w:val="24"/>
                <w:szCs w:val="24"/>
              </w:rPr>
            </w:pPr>
          </w:p>
        </w:tc>
      </w:tr>
      <w:tr w:rsidR="00070CAE" w:rsidRPr="007C5C8B" w14:paraId="340A0A32" w14:textId="77777777" w:rsidTr="008D4997">
        <w:tc>
          <w:tcPr>
            <w:tcW w:w="2689" w:type="dxa"/>
          </w:tcPr>
          <w:p w14:paraId="3291A60D" w14:textId="77777777" w:rsidR="00070CAE" w:rsidRPr="00E57147" w:rsidRDefault="00070CAE" w:rsidP="008D4997">
            <w:pPr>
              <w:rPr>
                <w:sz w:val="24"/>
                <w:szCs w:val="24"/>
              </w:rPr>
            </w:pPr>
            <w:r w:rsidRPr="00E57147">
              <w:rPr>
                <w:sz w:val="24"/>
                <w:szCs w:val="24"/>
              </w:rPr>
              <w:t>Mobile</w:t>
            </w:r>
          </w:p>
        </w:tc>
        <w:tc>
          <w:tcPr>
            <w:tcW w:w="7796" w:type="dxa"/>
          </w:tcPr>
          <w:p w14:paraId="189C021E" w14:textId="77777777" w:rsidR="00070CAE" w:rsidRPr="00E57147" w:rsidRDefault="00070CAE" w:rsidP="008D4997">
            <w:pPr>
              <w:rPr>
                <w:sz w:val="24"/>
                <w:szCs w:val="24"/>
              </w:rPr>
            </w:pPr>
          </w:p>
        </w:tc>
      </w:tr>
      <w:tr w:rsidR="00070CAE" w:rsidRPr="007C5C8B" w14:paraId="0ECE8A2E" w14:textId="77777777" w:rsidTr="008D4997">
        <w:tc>
          <w:tcPr>
            <w:tcW w:w="2689" w:type="dxa"/>
          </w:tcPr>
          <w:p w14:paraId="0035FD14" w14:textId="77777777" w:rsidR="00070CAE" w:rsidRPr="00E57147" w:rsidRDefault="00070CAE" w:rsidP="008D4997">
            <w:pPr>
              <w:rPr>
                <w:sz w:val="24"/>
                <w:szCs w:val="24"/>
              </w:rPr>
            </w:pPr>
            <w:r w:rsidRPr="00E57147">
              <w:rPr>
                <w:sz w:val="24"/>
                <w:szCs w:val="24"/>
              </w:rPr>
              <w:t>Email</w:t>
            </w:r>
          </w:p>
        </w:tc>
        <w:tc>
          <w:tcPr>
            <w:tcW w:w="7796" w:type="dxa"/>
          </w:tcPr>
          <w:p w14:paraId="323AA4BC" w14:textId="77777777" w:rsidR="00070CAE" w:rsidRPr="00E57147" w:rsidRDefault="00070CAE" w:rsidP="008D4997">
            <w:pPr>
              <w:rPr>
                <w:sz w:val="24"/>
                <w:szCs w:val="24"/>
              </w:rPr>
            </w:pPr>
          </w:p>
        </w:tc>
      </w:tr>
      <w:tr w:rsidR="00070CAE" w:rsidRPr="007C5C8B" w14:paraId="2DCB461A" w14:textId="77777777" w:rsidTr="008D4997">
        <w:tc>
          <w:tcPr>
            <w:tcW w:w="2689" w:type="dxa"/>
          </w:tcPr>
          <w:p w14:paraId="2497CC52" w14:textId="77777777" w:rsidR="00070CAE" w:rsidRPr="00E57147" w:rsidRDefault="00070CAE" w:rsidP="008D4997">
            <w:pPr>
              <w:rPr>
                <w:sz w:val="24"/>
                <w:szCs w:val="24"/>
              </w:rPr>
            </w:pPr>
            <w:r w:rsidRPr="00E57147">
              <w:rPr>
                <w:sz w:val="24"/>
                <w:szCs w:val="24"/>
              </w:rPr>
              <w:t>Koi Club</w:t>
            </w:r>
          </w:p>
        </w:tc>
        <w:tc>
          <w:tcPr>
            <w:tcW w:w="7796" w:type="dxa"/>
          </w:tcPr>
          <w:p w14:paraId="6E8635CF" w14:textId="77777777" w:rsidR="00070CAE" w:rsidRPr="00E57147" w:rsidRDefault="00070CAE" w:rsidP="008D4997">
            <w:pPr>
              <w:rPr>
                <w:sz w:val="24"/>
                <w:szCs w:val="24"/>
              </w:rPr>
            </w:pPr>
          </w:p>
        </w:tc>
      </w:tr>
      <w:tr w:rsidR="00070CAE" w:rsidRPr="007C5C8B" w14:paraId="46203CB1" w14:textId="77777777" w:rsidTr="008D4997">
        <w:tc>
          <w:tcPr>
            <w:tcW w:w="2689" w:type="dxa"/>
          </w:tcPr>
          <w:p w14:paraId="6A4D2FAE" w14:textId="77777777" w:rsidR="00070CAE" w:rsidRPr="00E57147" w:rsidRDefault="00070CAE" w:rsidP="008D4997">
            <w:pPr>
              <w:rPr>
                <w:sz w:val="24"/>
                <w:szCs w:val="24"/>
              </w:rPr>
            </w:pPr>
            <w:r w:rsidRPr="00E57147">
              <w:rPr>
                <w:sz w:val="24"/>
                <w:szCs w:val="24"/>
              </w:rPr>
              <w:t>Signature (not needed if emailing)</w:t>
            </w:r>
          </w:p>
        </w:tc>
        <w:tc>
          <w:tcPr>
            <w:tcW w:w="7796" w:type="dxa"/>
          </w:tcPr>
          <w:p w14:paraId="2E2B170E" w14:textId="77777777" w:rsidR="00070CAE" w:rsidRPr="00E57147" w:rsidRDefault="00070CAE" w:rsidP="008D4997">
            <w:pPr>
              <w:rPr>
                <w:sz w:val="24"/>
                <w:szCs w:val="24"/>
              </w:rPr>
            </w:pPr>
          </w:p>
        </w:tc>
      </w:tr>
      <w:tr w:rsidR="00070CAE" w:rsidRPr="007C5C8B" w14:paraId="5176DA98" w14:textId="77777777" w:rsidTr="008D4997">
        <w:tc>
          <w:tcPr>
            <w:tcW w:w="2689" w:type="dxa"/>
          </w:tcPr>
          <w:p w14:paraId="5DC52C83" w14:textId="77777777" w:rsidR="00070CAE" w:rsidRPr="00E57147" w:rsidRDefault="00070CAE" w:rsidP="008D4997">
            <w:pPr>
              <w:rPr>
                <w:sz w:val="24"/>
                <w:szCs w:val="24"/>
              </w:rPr>
            </w:pPr>
            <w:r w:rsidRPr="00E57147">
              <w:rPr>
                <w:sz w:val="24"/>
                <w:szCs w:val="24"/>
              </w:rPr>
              <w:t>Date</w:t>
            </w:r>
          </w:p>
        </w:tc>
        <w:tc>
          <w:tcPr>
            <w:tcW w:w="7796" w:type="dxa"/>
          </w:tcPr>
          <w:p w14:paraId="7049921A" w14:textId="77777777" w:rsidR="00070CAE" w:rsidRPr="00E57147" w:rsidRDefault="00070CAE" w:rsidP="008D4997">
            <w:pPr>
              <w:rPr>
                <w:sz w:val="24"/>
                <w:szCs w:val="24"/>
              </w:rPr>
            </w:pPr>
          </w:p>
        </w:tc>
      </w:tr>
    </w:tbl>
    <w:p w14:paraId="57ACC977" w14:textId="77777777" w:rsidR="00070CAE" w:rsidRPr="005D3FF8" w:rsidRDefault="00070CAE" w:rsidP="00070CAE">
      <w:r w:rsidRPr="005D3FF8">
        <w:t>Please note:</w:t>
      </w:r>
    </w:p>
    <w:p w14:paraId="1AB9C8AD" w14:textId="77777777" w:rsidR="00070CAE" w:rsidRPr="005D3FF8" w:rsidRDefault="00070CAE" w:rsidP="00070CAE">
      <w:pPr>
        <w:pStyle w:val="ListParagraph"/>
        <w:numPr>
          <w:ilvl w:val="0"/>
          <w:numId w:val="6"/>
        </w:numPr>
      </w:pPr>
      <w:r>
        <w:t>The maximum number of fish in a vat is 14 and the</w:t>
      </w:r>
      <w:r w:rsidRPr="005D3FF8">
        <w:t xml:space="preserve"> maximum points for a 2.</w:t>
      </w:r>
      <w:r>
        <w:t>8</w:t>
      </w:r>
      <w:r w:rsidRPr="005D3FF8">
        <w:t xml:space="preserve"> metre vat </w:t>
      </w:r>
      <w:r>
        <w:t>is</w:t>
      </w:r>
      <w:r w:rsidRPr="005D3FF8">
        <w:t xml:space="preserve"> </w:t>
      </w:r>
      <w:r>
        <w:t>50</w:t>
      </w:r>
    </w:p>
    <w:p w14:paraId="645464A5" w14:textId="77777777" w:rsidR="00070CAE" w:rsidRDefault="00070CAE" w:rsidP="00070CAE">
      <w:pPr>
        <w:pStyle w:val="ListParagraph"/>
        <w:numPr>
          <w:ilvl w:val="0"/>
          <w:numId w:val="6"/>
        </w:numPr>
      </w:pPr>
      <w:r w:rsidRPr="005D3FF8">
        <w:t xml:space="preserve">Whilst size 7 and 8 are combined for judging, </w:t>
      </w:r>
      <w:r w:rsidRPr="00D374FD">
        <w:t xml:space="preserve">a size 8 fish still </w:t>
      </w:r>
      <w:proofErr w:type="gramStart"/>
      <w:r w:rsidRPr="00D374FD">
        <w:t>counts</w:t>
      </w:r>
      <w:proofErr w:type="gramEnd"/>
      <w:r w:rsidRPr="00D374FD">
        <w:t xml:space="preserve"> as 16 points (not 13)</w:t>
      </w:r>
    </w:p>
    <w:p w14:paraId="14A5F8F1" w14:textId="77777777" w:rsidR="00070CAE" w:rsidRDefault="00070CAE" w:rsidP="00070CAE">
      <w:pPr>
        <w:pStyle w:val="ListParagraph"/>
        <w:numPr>
          <w:ilvl w:val="1"/>
          <w:numId w:val="6"/>
        </w:numPr>
      </w:pPr>
      <w:r>
        <w:t xml:space="preserve">Size 1 = 1point, size 2 = 1.5 points, size 3 = 2 points, size 4 = 3.5 points, size 5 = 6 points, </w:t>
      </w:r>
    </w:p>
    <w:p w14:paraId="3E4BF7B7" w14:textId="77777777" w:rsidR="00070CAE" w:rsidRDefault="00070CAE" w:rsidP="00070CAE">
      <w:pPr>
        <w:pStyle w:val="ListParagraph"/>
        <w:numPr>
          <w:ilvl w:val="1"/>
          <w:numId w:val="6"/>
        </w:numPr>
      </w:pPr>
      <w:r>
        <w:t>size 6 = 9 points, Size 7 = 13 points, size 8 = 16 points</w:t>
      </w:r>
    </w:p>
    <w:p w14:paraId="036AE9DF" w14:textId="77777777" w:rsidR="00070CAE" w:rsidRPr="005D3FF8" w:rsidRDefault="00070CAE" w:rsidP="00070CAE">
      <w:pPr>
        <w:pStyle w:val="ListParagraph"/>
        <w:numPr>
          <w:ilvl w:val="0"/>
          <w:numId w:val="6"/>
        </w:numPr>
      </w:pPr>
      <w:r>
        <w:t>Vat fees are £40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70CAE" w14:paraId="587288C8" w14:textId="77777777" w:rsidTr="008D4997">
        <w:tc>
          <w:tcPr>
            <w:tcW w:w="5228" w:type="dxa"/>
          </w:tcPr>
          <w:p w14:paraId="379AC0F1" w14:textId="77777777" w:rsidR="00070CAE" w:rsidRPr="009103F4" w:rsidRDefault="00070CAE" w:rsidP="008D4997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n-GB"/>
              </w:rPr>
            </w:pPr>
            <w:r w:rsidRPr="009103F4">
              <w:rPr>
                <w:sz w:val="20"/>
                <w:szCs w:val="20"/>
              </w:rPr>
              <w:t xml:space="preserve">Vat forms and fees should be sent to Darren Hepple at </w:t>
            </w:r>
            <w:hyperlink r:id="rId7" w:history="1">
              <w:r w:rsidRPr="009103F4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darrenhepple1@aol.com</w:t>
              </w:r>
            </w:hyperlink>
          </w:p>
          <w:p w14:paraId="46E8A87B" w14:textId="77777777" w:rsidR="00070CAE" w:rsidRPr="007D3D27" w:rsidRDefault="00070CAE" w:rsidP="008D4997">
            <w:pPr>
              <w:rPr>
                <w:sz w:val="20"/>
                <w:szCs w:val="20"/>
              </w:rPr>
            </w:pPr>
            <w:r w:rsidRPr="009103F4">
              <w:rPr>
                <w:sz w:val="20"/>
                <w:szCs w:val="20"/>
              </w:rPr>
              <w:t>Darren can be contacted by email for queries or on 07754 124966</w:t>
            </w:r>
          </w:p>
          <w:p w14:paraId="669442BC" w14:textId="77777777" w:rsidR="00070CAE" w:rsidRDefault="00070CAE" w:rsidP="008D4997">
            <w:pPr>
              <w:rPr>
                <w:sz w:val="20"/>
                <w:szCs w:val="20"/>
              </w:rPr>
            </w:pPr>
          </w:p>
          <w:p w14:paraId="60D10E25" w14:textId="77777777" w:rsidR="00070CAE" w:rsidRPr="008C2963" w:rsidRDefault="00070CAE" w:rsidP="008D499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C2963">
              <w:rPr>
                <w:b/>
                <w:bCs/>
                <w:color w:val="FF0000"/>
                <w:sz w:val="20"/>
                <w:szCs w:val="20"/>
              </w:rPr>
              <w:t>Payment by bacs to sort code 161233, Account No. 11376068</w:t>
            </w:r>
          </w:p>
          <w:p w14:paraId="4F189834" w14:textId="77777777" w:rsidR="00070CAE" w:rsidRPr="007D3D27" w:rsidRDefault="00070CAE" w:rsidP="008D4997">
            <w:pPr>
              <w:rPr>
                <w:sz w:val="20"/>
                <w:szCs w:val="20"/>
              </w:rPr>
            </w:pPr>
            <w:r w:rsidRPr="008D0222">
              <w:rPr>
                <w:b/>
                <w:bCs/>
                <w:color w:val="FF0000"/>
                <w:sz w:val="20"/>
                <w:szCs w:val="20"/>
                <w:highlight w:val="yellow"/>
              </w:rPr>
              <w:t>Please include ref “Vat plus your full name”</w:t>
            </w:r>
          </w:p>
        </w:tc>
        <w:tc>
          <w:tcPr>
            <w:tcW w:w="5228" w:type="dxa"/>
          </w:tcPr>
          <w:p w14:paraId="7D93D8E8" w14:textId="1429D517" w:rsidR="00070CAE" w:rsidRDefault="00070CAE" w:rsidP="008D4997">
            <w:pPr>
              <w:rPr>
                <w:sz w:val="20"/>
                <w:szCs w:val="20"/>
              </w:rPr>
            </w:pPr>
            <w:r w:rsidRPr="007D3D27">
              <w:rPr>
                <w:b/>
                <w:bCs/>
                <w:sz w:val="20"/>
                <w:szCs w:val="20"/>
              </w:rPr>
              <w:t>Benching</w:t>
            </w:r>
            <w:r>
              <w:rPr>
                <w:b/>
                <w:bCs/>
                <w:sz w:val="20"/>
                <w:szCs w:val="20"/>
              </w:rPr>
              <w:t xml:space="preserve"> - </w:t>
            </w:r>
            <w:r w:rsidRPr="007D3D27">
              <w:rPr>
                <w:sz w:val="20"/>
                <w:szCs w:val="20"/>
              </w:rPr>
              <w:t xml:space="preserve">Vats will be available for you from </w:t>
            </w:r>
            <w:r w:rsidRPr="007D3D27">
              <w:rPr>
                <w:b/>
                <w:bCs/>
                <w:sz w:val="20"/>
                <w:szCs w:val="20"/>
              </w:rPr>
              <w:t xml:space="preserve">10.00 am to </w:t>
            </w:r>
            <w:r w:rsidR="00D374FD">
              <w:rPr>
                <w:b/>
                <w:bCs/>
                <w:sz w:val="20"/>
                <w:szCs w:val="20"/>
              </w:rPr>
              <w:t>6</w:t>
            </w:r>
            <w:r w:rsidRPr="007D3D27">
              <w:rPr>
                <w:b/>
                <w:bCs/>
                <w:sz w:val="20"/>
                <w:szCs w:val="20"/>
              </w:rPr>
              <w:t xml:space="preserve">.00 pm on Friday </w:t>
            </w:r>
            <w:r w:rsidR="00D374FD">
              <w:rPr>
                <w:b/>
                <w:bCs/>
                <w:sz w:val="20"/>
                <w:szCs w:val="20"/>
              </w:rPr>
              <w:t>24</w:t>
            </w:r>
            <w:r w:rsidR="00D374FD" w:rsidRPr="00D374FD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D374FD">
              <w:rPr>
                <w:b/>
                <w:bCs/>
                <w:sz w:val="20"/>
                <w:szCs w:val="20"/>
              </w:rPr>
              <w:t xml:space="preserve"> July</w:t>
            </w:r>
            <w:r w:rsidRPr="007D3D27">
              <w:rPr>
                <w:sz w:val="20"/>
                <w:szCs w:val="20"/>
              </w:rPr>
              <w:t xml:space="preserve">. Please arrive as early as possible to aid the benching team and to give your koi the best chance to </w:t>
            </w:r>
            <w:r w:rsidRPr="007A4902">
              <w:rPr>
                <w:sz w:val="20"/>
                <w:szCs w:val="20"/>
              </w:rPr>
              <w:t xml:space="preserve">settle in the vat. If you are delayed, please ensure you contact </w:t>
            </w:r>
            <w:r w:rsidR="00955A55" w:rsidRPr="00955A55">
              <w:rPr>
                <w:sz w:val="20"/>
                <w:szCs w:val="20"/>
              </w:rPr>
              <w:t xml:space="preserve">Alan Hurley on 07973774587 </w:t>
            </w:r>
            <w:r w:rsidRPr="007D3D27">
              <w:rPr>
                <w:sz w:val="20"/>
                <w:szCs w:val="20"/>
              </w:rPr>
              <w:t>(we are restricted by the venue opening times and they are already allowing us late access)</w:t>
            </w:r>
          </w:p>
          <w:p w14:paraId="7760D259" w14:textId="03360A79" w:rsidR="00070CAE" w:rsidRPr="00E55107" w:rsidRDefault="00070CAE" w:rsidP="008D4997">
            <w:pPr>
              <w:rPr>
                <w:b/>
                <w:bCs/>
                <w:sz w:val="20"/>
                <w:szCs w:val="20"/>
              </w:rPr>
            </w:pPr>
            <w:r w:rsidRPr="00E55107">
              <w:rPr>
                <w:b/>
                <w:bCs/>
                <w:color w:val="FF0000"/>
                <w:sz w:val="20"/>
                <w:szCs w:val="20"/>
              </w:rPr>
              <w:t>Please be reminded– No feeding of koi for at least 5 days before a show</w:t>
            </w:r>
          </w:p>
        </w:tc>
      </w:tr>
    </w:tbl>
    <w:p w14:paraId="3CF64297" w14:textId="77777777" w:rsidR="00070CAE" w:rsidRDefault="00070CAE" w:rsidP="00070CAE">
      <w:pPr>
        <w:rPr>
          <w:sz w:val="20"/>
          <w:szCs w:val="20"/>
        </w:rPr>
      </w:pPr>
    </w:p>
    <w:p w14:paraId="4E655DD7" w14:textId="6858FC5D" w:rsidR="00070CAE" w:rsidRPr="00776EF5" w:rsidRDefault="00070CAE" w:rsidP="00070CAE">
      <w:pPr>
        <w:rPr>
          <w:b/>
          <w:bCs/>
          <w:i/>
          <w:iCs/>
          <w:sz w:val="20"/>
          <w:szCs w:val="20"/>
        </w:rPr>
      </w:pPr>
      <w:r w:rsidRPr="00776EF5">
        <w:rPr>
          <w:b/>
          <w:bCs/>
          <w:i/>
          <w:iCs/>
          <w:sz w:val="20"/>
          <w:szCs w:val="20"/>
        </w:rPr>
        <w:t xml:space="preserve">Notification of </w:t>
      </w:r>
      <w:r>
        <w:rPr>
          <w:b/>
          <w:bCs/>
          <w:i/>
          <w:iCs/>
          <w:sz w:val="20"/>
          <w:szCs w:val="20"/>
        </w:rPr>
        <w:t>w</w:t>
      </w:r>
      <w:r w:rsidRPr="00776EF5">
        <w:rPr>
          <w:b/>
          <w:bCs/>
          <w:i/>
          <w:iCs/>
          <w:sz w:val="20"/>
          <w:szCs w:val="20"/>
        </w:rPr>
        <w:t xml:space="preserve">ithdrawal from the show once a vat has been allocated must be no later than Friday, </w:t>
      </w:r>
      <w:r>
        <w:rPr>
          <w:b/>
          <w:bCs/>
          <w:i/>
          <w:iCs/>
          <w:sz w:val="20"/>
          <w:szCs w:val="20"/>
        </w:rPr>
        <w:t>1</w:t>
      </w:r>
      <w:r w:rsidR="003F40D6">
        <w:rPr>
          <w:b/>
          <w:bCs/>
          <w:i/>
          <w:iCs/>
          <w:sz w:val="20"/>
          <w:szCs w:val="20"/>
        </w:rPr>
        <w:t>0</w:t>
      </w:r>
      <w:r w:rsidRPr="008C2963">
        <w:rPr>
          <w:b/>
          <w:bCs/>
          <w:i/>
          <w:iCs/>
          <w:sz w:val="20"/>
          <w:szCs w:val="20"/>
          <w:vertAlign w:val="superscript"/>
        </w:rPr>
        <w:t>th</w:t>
      </w:r>
      <w:r>
        <w:rPr>
          <w:b/>
          <w:bCs/>
          <w:i/>
          <w:iCs/>
          <w:sz w:val="20"/>
          <w:szCs w:val="20"/>
        </w:rPr>
        <w:t xml:space="preserve"> </w:t>
      </w:r>
      <w:r w:rsidRPr="00776EF5">
        <w:rPr>
          <w:b/>
          <w:bCs/>
          <w:i/>
          <w:iCs/>
          <w:sz w:val="20"/>
          <w:szCs w:val="20"/>
        </w:rPr>
        <w:t>July. This will enable us to hopefully reallocate your vat.</w:t>
      </w:r>
      <w:r>
        <w:rPr>
          <w:b/>
          <w:bCs/>
          <w:i/>
          <w:iCs/>
          <w:sz w:val="20"/>
          <w:szCs w:val="20"/>
        </w:rPr>
        <w:t xml:space="preserve"> </w:t>
      </w:r>
      <w:r w:rsidRPr="008C2963">
        <w:rPr>
          <w:b/>
          <w:bCs/>
          <w:i/>
          <w:iCs/>
          <w:sz w:val="20"/>
          <w:szCs w:val="20"/>
          <w:u w:val="single"/>
        </w:rPr>
        <w:t>Fee will only be refunded if the vat can be reallocated</w:t>
      </w:r>
      <w:r>
        <w:rPr>
          <w:b/>
          <w:bCs/>
          <w:i/>
          <w:iCs/>
          <w:sz w:val="20"/>
          <w:szCs w:val="20"/>
        </w:rPr>
        <w:t>.</w:t>
      </w:r>
    </w:p>
    <w:p w14:paraId="21CDE9C8" w14:textId="77777777" w:rsidR="00070CAE" w:rsidRPr="008C2963" w:rsidRDefault="00070CAE" w:rsidP="00070CAE">
      <w:pPr>
        <w:rPr>
          <w:b/>
          <w:bCs/>
          <w:i/>
          <w:iCs/>
          <w:color w:val="FF0000"/>
          <w:sz w:val="20"/>
          <w:szCs w:val="20"/>
        </w:rPr>
      </w:pPr>
      <w:r w:rsidRPr="008C2963">
        <w:rPr>
          <w:b/>
          <w:bCs/>
          <w:i/>
          <w:iCs/>
          <w:color w:val="FF0000"/>
          <w:sz w:val="20"/>
          <w:szCs w:val="20"/>
        </w:rPr>
        <w:t>Crouch Valley reserves the right of entry.</w:t>
      </w:r>
    </w:p>
    <w:p w14:paraId="738E6DFA" w14:textId="77777777" w:rsidR="00070CAE" w:rsidRPr="00776EF5" w:rsidRDefault="00070CAE" w:rsidP="00070CAE">
      <w:pPr>
        <w:rPr>
          <w:b/>
          <w:bCs/>
          <w:i/>
          <w:iCs/>
          <w:sz w:val="20"/>
          <w:szCs w:val="20"/>
        </w:rPr>
      </w:pPr>
      <w:r w:rsidRPr="00776EF5">
        <w:rPr>
          <w:b/>
          <w:bCs/>
          <w:i/>
          <w:iCs/>
          <w:sz w:val="20"/>
          <w:szCs w:val="20"/>
        </w:rPr>
        <w:t>Whilst every care will be taken of Exhibitors Koi, Crouch Valley Koi Section cannot be held responsible for loss or damage of koi however caused during the show weekend</w:t>
      </w:r>
    </w:p>
    <w:p w14:paraId="3385127F" w14:textId="4169DCAC" w:rsidR="00070CAE" w:rsidRDefault="00EF1432" w:rsidP="00EF4599">
      <w:pPr>
        <w:rPr>
          <w:b/>
          <w:bCs/>
          <w:sz w:val="36"/>
          <w:szCs w:val="36"/>
        </w:rPr>
      </w:pPr>
      <w:r>
        <w:rPr>
          <w:b/>
          <w:bCs/>
          <w:i/>
          <w:iCs/>
          <w:sz w:val="20"/>
          <w:szCs w:val="20"/>
        </w:rPr>
        <w:t>T</w:t>
      </w:r>
      <w:r w:rsidR="00070CAE" w:rsidRPr="00776EF5">
        <w:rPr>
          <w:b/>
          <w:bCs/>
          <w:i/>
          <w:iCs/>
          <w:sz w:val="20"/>
          <w:szCs w:val="20"/>
        </w:rPr>
        <w:t xml:space="preserve">he rules, terms &amp; conditions </w:t>
      </w:r>
      <w:r>
        <w:rPr>
          <w:b/>
          <w:bCs/>
          <w:i/>
          <w:iCs/>
          <w:sz w:val="20"/>
          <w:szCs w:val="20"/>
        </w:rPr>
        <w:t>previous set out by the BKKS</w:t>
      </w:r>
      <w:r w:rsidR="00070CAE" w:rsidRPr="00776EF5">
        <w:rPr>
          <w:b/>
          <w:bCs/>
          <w:i/>
          <w:iCs/>
          <w:sz w:val="20"/>
          <w:szCs w:val="20"/>
        </w:rPr>
        <w:t xml:space="preserve"> apply to the CVKS Open Show</w:t>
      </w:r>
    </w:p>
    <w:sectPr w:rsidR="00070CAE" w:rsidSect="00DA1CD4">
      <w:head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2ACF9" w14:textId="77777777" w:rsidR="00BE5806" w:rsidRDefault="00BE5806" w:rsidP="00E5694F">
      <w:pPr>
        <w:spacing w:after="0" w:line="240" w:lineRule="auto"/>
      </w:pPr>
      <w:r>
        <w:separator/>
      </w:r>
    </w:p>
  </w:endnote>
  <w:endnote w:type="continuationSeparator" w:id="0">
    <w:p w14:paraId="623971B1" w14:textId="77777777" w:rsidR="00BE5806" w:rsidRDefault="00BE5806" w:rsidP="00E56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53857" w14:textId="77777777" w:rsidR="00BE5806" w:rsidRDefault="00BE5806" w:rsidP="00E5694F">
      <w:pPr>
        <w:spacing w:after="0" w:line="240" w:lineRule="auto"/>
      </w:pPr>
      <w:r>
        <w:separator/>
      </w:r>
    </w:p>
  </w:footnote>
  <w:footnote w:type="continuationSeparator" w:id="0">
    <w:p w14:paraId="26280538" w14:textId="77777777" w:rsidR="00BE5806" w:rsidRDefault="00BE5806" w:rsidP="00E56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5F8B" w14:textId="106E1727" w:rsidR="003E213D" w:rsidRPr="005F4975" w:rsidRDefault="005F4975" w:rsidP="0010797D">
    <w:pPr>
      <w:pStyle w:val="Header"/>
      <w:rPr>
        <w:b/>
        <w:bCs/>
        <w:sz w:val="36"/>
        <w:szCs w:val="36"/>
      </w:rPr>
    </w:pPr>
    <w:r w:rsidRPr="005F4975">
      <w:rPr>
        <w:b/>
        <w:bCs/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A40862" wp14:editId="46241DD9">
              <wp:simplePos x="0" y="0"/>
              <wp:positionH relativeFrom="margin">
                <wp:posOffset>5234940</wp:posOffset>
              </wp:positionH>
              <wp:positionV relativeFrom="paragraph">
                <wp:posOffset>-236220</wp:posOffset>
              </wp:positionV>
              <wp:extent cx="1714500" cy="122682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1226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B095CA" w14:textId="2BBDD37F" w:rsidR="005F4975" w:rsidRDefault="005F4975" w:rsidP="005F497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67683C" wp14:editId="461F8ED0">
                                <wp:extent cx="1517595" cy="1059180"/>
                                <wp:effectExtent l="0" t="0" r="6985" b="7620"/>
                                <wp:docPr id="2" name="Picture 2" descr="Icon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Picture 9" descr="Icon&#10;&#10;Description automatically generated with low confidenc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6843" cy="10656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408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2.2pt;margin-top:-18.6pt;width:135pt;height:9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" stroked="f">
              <v:textbox>
                <w:txbxContent>
                  <w:p w14:paraId="2DB095CA" w14:textId="2BBDD37F" w:rsidR="005F4975" w:rsidRDefault="005F4975" w:rsidP="005F4975">
                    <w:r>
                      <w:rPr>
                        <w:noProof/>
                      </w:rPr>
                      <w:drawing>
                        <wp:inline distT="0" distB="0" distL="0" distR="0" wp14:anchorId="2C67683C" wp14:editId="461F8ED0">
                          <wp:extent cx="1517595" cy="1059180"/>
                          <wp:effectExtent l="0" t="0" r="6985" b="7620"/>
                          <wp:docPr id="2" name="Picture 2" descr="Icon&#10;&#10;Description automatically generated with low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Picture 9" descr="Icon&#10;&#10;Description automatically generated with low confidenc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6843" cy="10656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5F4975">
      <w:rPr>
        <w:b/>
        <w:bCs/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606C0BD" wp14:editId="64A15B66">
              <wp:simplePos x="0" y="0"/>
              <wp:positionH relativeFrom="column">
                <wp:posOffset>-304800</wp:posOffset>
              </wp:positionH>
              <wp:positionV relativeFrom="paragraph">
                <wp:posOffset>-266700</wp:posOffset>
              </wp:positionV>
              <wp:extent cx="990600" cy="1404620"/>
              <wp:effectExtent l="0" t="0" r="0" b="698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7C389E" w14:textId="170EFE19" w:rsidR="005F4975" w:rsidRDefault="005F497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87967C" wp14:editId="1DA4FE32">
                                <wp:extent cx="959147" cy="959147"/>
                                <wp:effectExtent l="0" t="0" r="0" b="0"/>
                                <wp:docPr id="3" name="Picture 3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59147" cy="95914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606C0BD" id="_x0000_s1027" type="#_x0000_t202" style="position:absolute;margin-left:-24pt;margin-top:-21pt;width:7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" stroked="f">
              <v:textbox style="mso-fit-shape-to-text:t">
                <w:txbxContent>
                  <w:p w14:paraId="0A7C389E" w14:textId="170EFE19" w:rsidR="005F4975" w:rsidRDefault="005F4975">
                    <w:r>
                      <w:rPr>
                        <w:noProof/>
                      </w:rPr>
                      <w:drawing>
                        <wp:inline distT="0" distB="0" distL="0" distR="0" wp14:anchorId="6587967C" wp14:editId="1DA4FE32">
                          <wp:extent cx="959147" cy="959147"/>
                          <wp:effectExtent l="0" t="0" r="0" b="0"/>
                          <wp:docPr id="3" name="Picture 3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 descr="Logo&#10;&#10;Description automatically generate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59147" cy="95914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0797D">
      <w:rPr>
        <w:b/>
        <w:bCs/>
        <w:sz w:val="40"/>
        <w:szCs w:val="40"/>
      </w:rPr>
      <w:tab/>
    </w:r>
    <w:r>
      <w:rPr>
        <w:b/>
        <w:bCs/>
        <w:sz w:val="40"/>
        <w:szCs w:val="40"/>
      </w:rPr>
      <w:t xml:space="preserve"> </w:t>
    </w:r>
    <w:r w:rsidR="003E213D" w:rsidRPr="005F4975">
      <w:rPr>
        <w:b/>
        <w:bCs/>
        <w:sz w:val="36"/>
        <w:szCs w:val="36"/>
      </w:rPr>
      <w:t>CROUCH VALLEY KOI SECTION</w:t>
    </w:r>
    <w:r w:rsidR="0010797D" w:rsidRPr="005F4975">
      <w:rPr>
        <w:b/>
        <w:bCs/>
        <w:sz w:val="36"/>
        <w:szCs w:val="36"/>
      </w:rPr>
      <w:t xml:space="preserve"> - </w:t>
    </w:r>
    <w:r w:rsidR="003E213D" w:rsidRPr="005F4975">
      <w:rPr>
        <w:b/>
        <w:bCs/>
        <w:sz w:val="36"/>
        <w:szCs w:val="36"/>
      </w:rPr>
      <w:t>OPEN SHOW</w:t>
    </w:r>
  </w:p>
  <w:p w14:paraId="1CCA1668" w14:textId="74E5748C" w:rsidR="003E213D" w:rsidRPr="005F4975" w:rsidRDefault="005F4975" w:rsidP="0010797D">
    <w:pPr>
      <w:pStyle w:val="Header"/>
      <w:rPr>
        <w:b/>
        <w:bCs/>
        <w:sz w:val="36"/>
        <w:szCs w:val="36"/>
      </w:rPr>
    </w:pPr>
    <w:r w:rsidRPr="005F4975">
      <w:rPr>
        <w:b/>
        <w:bCs/>
        <w:sz w:val="36"/>
        <w:szCs w:val="36"/>
      </w:rPr>
      <w:t xml:space="preserve">  </w:t>
    </w:r>
    <w:r>
      <w:rPr>
        <w:b/>
        <w:bCs/>
        <w:sz w:val="36"/>
        <w:szCs w:val="36"/>
      </w:rPr>
      <w:t xml:space="preserve">  </w:t>
    </w:r>
    <w:r w:rsidR="003E213D" w:rsidRPr="005F4975">
      <w:rPr>
        <w:b/>
        <w:bCs/>
        <w:sz w:val="36"/>
        <w:szCs w:val="36"/>
      </w:rPr>
      <w:t xml:space="preserve">Saturday </w:t>
    </w:r>
    <w:r w:rsidR="00035D19">
      <w:rPr>
        <w:b/>
        <w:bCs/>
        <w:sz w:val="36"/>
        <w:szCs w:val="36"/>
      </w:rPr>
      <w:t>25</w:t>
    </w:r>
    <w:r w:rsidR="000331F1">
      <w:rPr>
        <w:b/>
        <w:bCs/>
        <w:sz w:val="36"/>
        <w:szCs w:val="36"/>
        <w:vertAlign w:val="superscript"/>
      </w:rPr>
      <w:t xml:space="preserve">th </w:t>
    </w:r>
    <w:r w:rsidR="003E213D" w:rsidRPr="005F4975">
      <w:rPr>
        <w:b/>
        <w:bCs/>
        <w:sz w:val="36"/>
        <w:szCs w:val="36"/>
      </w:rPr>
      <w:t xml:space="preserve">and Sunday </w:t>
    </w:r>
    <w:r w:rsidR="001E5ED9">
      <w:rPr>
        <w:b/>
        <w:bCs/>
        <w:sz w:val="36"/>
        <w:szCs w:val="36"/>
      </w:rPr>
      <w:t>26</w:t>
    </w:r>
    <w:r w:rsidR="000331F1">
      <w:rPr>
        <w:b/>
        <w:bCs/>
        <w:sz w:val="36"/>
        <w:szCs w:val="36"/>
        <w:vertAlign w:val="superscript"/>
      </w:rPr>
      <w:t>th J</w:t>
    </w:r>
    <w:r w:rsidR="001E5ED9">
      <w:rPr>
        <w:b/>
        <w:bCs/>
        <w:sz w:val="36"/>
        <w:szCs w:val="36"/>
      </w:rPr>
      <w:t>ULY</w:t>
    </w:r>
    <w:r w:rsidR="003E213D" w:rsidRPr="005F4975">
      <w:rPr>
        <w:b/>
        <w:bCs/>
        <w:sz w:val="36"/>
        <w:szCs w:val="36"/>
      </w:rPr>
      <w:t xml:space="preserve"> 202</w:t>
    </w:r>
    <w:r w:rsidR="002469CE">
      <w:rPr>
        <w:b/>
        <w:bCs/>
        <w:sz w:val="36"/>
        <w:szCs w:val="36"/>
      </w:rPr>
      <w:t>5</w:t>
    </w:r>
  </w:p>
  <w:p w14:paraId="07B206A0" w14:textId="7A6EDAC0" w:rsidR="003E213D" w:rsidRPr="0010797D" w:rsidRDefault="005F4975" w:rsidP="0010797D">
    <w:pPr>
      <w:pStyle w:val="Header"/>
      <w:rPr>
        <w:b/>
        <w:bCs/>
        <w:sz w:val="40"/>
        <w:szCs w:val="40"/>
      </w:rPr>
    </w:pPr>
    <w:r>
      <w:rPr>
        <w:b/>
        <w:bCs/>
        <w:sz w:val="36"/>
        <w:szCs w:val="36"/>
      </w:rPr>
      <w:t xml:space="preserve">                               </w:t>
    </w:r>
    <w:r w:rsidR="003E213D" w:rsidRPr="005F4975">
      <w:rPr>
        <w:b/>
        <w:bCs/>
        <w:sz w:val="36"/>
        <w:szCs w:val="36"/>
      </w:rPr>
      <w:t>Exhibitor Pack</w:t>
    </w:r>
  </w:p>
  <w:p w14:paraId="0B327F36" w14:textId="2B4702C6" w:rsidR="003E213D" w:rsidRPr="0010797D" w:rsidRDefault="003E213D">
    <w:pPr>
      <w:pStyle w:val="Header"/>
      <w:rPr>
        <w:b/>
        <w:bCs/>
        <w:sz w:val="40"/>
        <w:szCs w:val="40"/>
      </w:rPr>
    </w:pPr>
    <w:r w:rsidRPr="0010797D">
      <w:rPr>
        <w:b/>
        <w:bCs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D1E"/>
    <w:multiLevelType w:val="hybridMultilevel"/>
    <w:tmpl w:val="311A1F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0E45A5"/>
    <w:multiLevelType w:val="hybridMultilevel"/>
    <w:tmpl w:val="F86A7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84937"/>
    <w:multiLevelType w:val="hybridMultilevel"/>
    <w:tmpl w:val="EDA0B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D34E7"/>
    <w:multiLevelType w:val="hybridMultilevel"/>
    <w:tmpl w:val="73946F46"/>
    <w:lvl w:ilvl="0" w:tplc="C5144B0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1809"/>
    <w:multiLevelType w:val="hybridMultilevel"/>
    <w:tmpl w:val="314A2EF0"/>
    <w:lvl w:ilvl="0" w:tplc="C5144B0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07D15"/>
    <w:multiLevelType w:val="hybridMultilevel"/>
    <w:tmpl w:val="C0D6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F6C2D"/>
    <w:multiLevelType w:val="hybridMultilevel"/>
    <w:tmpl w:val="812E2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F35EB"/>
    <w:multiLevelType w:val="hybridMultilevel"/>
    <w:tmpl w:val="8D685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470C9"/>
    <w:multiLevelType w:val="hybridMultilevel"/>
    <w:tmpl w:val="3C62E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41210"/>
    <w:multiLevelType w:val="hybridMultilevel"/>
    <w:tmpl w:val="34DEA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B5512"/>
    <w:multiLevelType w:val="hybridMultilevel"/>
    <w:tmpl w:val="D662E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326A6"/>
    <w:multiLevelType w:val="hybridMultilevel"/>
    <w:tmpl w:val="C51EA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03EA4"/>
    <w:multiLevelType w:val="hybridMultilevel"/>
    <w:tmpl w:val="D3364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151199">
    <w:abstractNumId w:val="10"/>
  </w:num>
  <w:num w:numId="2" w16cid:durableId="757294491">
    <w:abstractNumId w:val="6"/>
  </w:num>
  <w:num w:numId="3" w16cid:durableId="1225221058">
    <w:abstractNumId w:val="11"/>
  </w:num>
  <w:num w:numId="4" w16cid:durableId="1495610887">
    <w:abstractNumId w:val="5"/>
  </w:num>
  <w:num w:numId="5" w16cid:durableId="1957448820">
    <w:abstractNumId w:val="4"/>
  </w:num>
  <w:num w:numId="6" w16cid:durableId="1014697034">
    <w:abstractNumId w:val="3"/>
  </w:num>
  <w:num w:numId="7" w16cid:durableId="853231449">
    <w:abstractNumId w:val="7"/>
  </w:num>
  <w:num w:numId="8" w16cid:durableId="1448698547">
    <w:abstractNumId w:val="9"/>
  </w:num>
  <w:num w:numId="9" w16cid:durableId="623199767">
    <w:abstractNumId w:val="1"/>
  </w:num>
  <w:num w:numId="10" w16cid:durableId="420034192">
    <w:abstractNumId w:val="12"/>
  </w:num>
  <w:num w:numId="11" w16cid:durableId="46421464">
    <w:abstractNumId w:val="2"/>
  </w:num>
  <w:num w:numId="12" w16cid:durableId="932665634">
    <w:abstractNumId w:val="8"/>
  </w:num>
  <w:num w:numId="13" w16cid:durableId="209770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4F"/>
    <w:rsid w:val="00001354"/>
    <w:rsid w:val="00006AC0"/>
    <w:rsid w:val="00024765"/>
    <w:rsid w:val="000331F1"/>
    <w:rsid w:val="000337E6"/>
    <w:rsid w:val="00034DB1"/>
    <w:rsid w:val="00035D19"/>
    <w:rsid w:val="00070CAE"/>
    <w:rsid w:val="0007157D"/>
    <w:rsid w:val="00081ACD"/>
    <w:rsid w:val="0010468F"/>
    <w:rsid w:val="0010797D"/>
    <w:rsid w:val="00113484"/>
    <w:rsid w:val="00124E18"/>
    <w:rsid w:val="001262DA"/>
    <w:rsid w:val="001728F0"/>
    <w:rsid w:val="00183E4F"/>
    <w:rsid w:val="001B0045"/>
    <w:rsid w:val="001B54E9"/>
    <w:rsid w:val="001D1756"/>
    <w:rsid w:val="001E5ED9"/>
    <w:rsid w:val="00233153"/>
    <w:rsid w:val="0023704B"/>
    <w:rsid w:val="002469CE"/>
    <w:rsid w:val="00260508"/>
    <w:rsid w:val="002B28C2"/>
    <w:rsid w:val="002C3932"/>
    <w:rsid w:val="002D5050"/>
    <w:rsid w:val="002E29B1"/>
    <w:rsid w:val="002E5BE5"/>
    <w:rsid w:val="002F457B"/>
    <w:rsid w:val="0034499F"/>
    <w:rsid w:val="00372954"/>
    <w:rsid w:val="003A3993"/>
    <w:rsid w:val="003B24B9"/>
    <w:rsid w:val="003B38E5"/>
    <w:rsid w:val="003C4712"/>
    <w:rsid w:val="003C4AF6"/>
    <w:rsid w:val="003C5444"/>
    <w:rsid w:val="003D0A52"/>
    <w:rsid w:val="003E213D"/>
    <w:rsid w:val="003F40D6"/>
    <w:rsid w:val="00405CD1"/>
    <w:rsid w:val="004163E3"/>
    <w:rsid w:val="00495B86"/>
    <w:rsid w:val="004A2060"/>
    <w:rsid w:val="004A3582"/>
    <w:rsid w:val="004A5636"/>
    <w:rsid w:val="004B2D82"/>
    <w:rsid w:val="004B4A7E"/>
    <w:rsid w:val="004C26F6"/>
    <w:rsid w:val="004C7FDC"/>
    <w:rsid w:val="00512321"/>
    <w:rsid w:val="00532476"/>
    <w:rsid w:val="00561C30"/>
    <w:rsid w:val="005712C6"/>
    <w:rsid w:val="00573D97"/>
    <w:rsid w:val="00574394"/>
    <w:rsid w:val="00580607"/>
    <w:rsid w:val="00581F52"/>
    <w:rsid w:val="00584563"/>
    <w:rsid w:val="005A58FF"/>
    <w:rsid w:val="005D3FF8"/>
    <w:rsid w:val="005E36DD"/>
    <w:rsid w:val="005F4975"/>
    <w:rsid w:val="006013E9"/>
    <w:rsid w:val="006105DF"/>
    <w:rsid w:val="00615B45"/>
    <w:rsid w:val="00634B56"/>
    <w:rsid w:val="006644F0"/>
    <w:rsid w:val="006651B9"/>
    <w:rsid w:val="00670ADA"/>
    <w:rsid w:val="006829D4"/>
    <w:rsid w:val="006852B3"/>
    <w:rsid w:val="00696D71"/>
    <w:rsid w:val="006A43DE"/>
    <w:rsid w:val="006B21C6"/>
    <w:rsid w:val="006C5D9C"/>
    <w:rsid w:val="006E3AAE"/>
    <w:rsid w:val="006E6780"/>
    <w:rsid w:val="006F0610"/>
    <w:rsid w:val="0077256F"/>
    <w:rsid w:val="00776EF5"/>
    <w:rsid w:val="007A4902"/>
    <w:rsid w:val="007C5C8B"/>
    <w:rsid w:val="007D3D27"/>
    <w:rsid w:val="007F2B7D"/>
    <w:rsid w:val="00823A00"/>
    <w:rsid w:val="00833383"/>
    <w:rsid w:val="0083673A"/>
    <w:rsid w:val="008446D7"/>
    <w:rsid w:val="00871207"/>
    <w:rsid w:val="008A19E9"/>
    <w:rsid w:val="008C2963"/>
    <w:rsid w:val="008C3EB6"/>
    <w:rsid w:val="008C4DB3"/>
    <w:rsid w:val="008D0222"/>
    <w:rsid w:val="008E20B3"/>
    <w:rsid w:val="008F3CD2"/>
    <w:rsid w:val="009026BF"/>
    <w:rsid w:val="009103F4"/>
    <w:rsid w:val="00941F2F"/>
    <w:rsid w:val="00955A55"/>
    <w:rsid w:val="00962878"/>
    <w:rsid w:val="00970C20"/>
    <w:rsid w:val="009D00B6"/>
    <w:rsid w:val="009D6F89"/>
    <w:rsid w:val="009D7A26"/>
    <w:rsid w:val="009E1C1D"/>
    <w:rsid w:val="00A17CA2"/>
    <w:rsid w:val="00A44781"/>
    <w:rsid w:val="00A94B4E"/>
    <w:rsid w:val="00A97162"/>
    <w:rsid w:val="00AE4A94"/>
    <w:rsid w:val="00AF017F"/>
    <w:rsid w:val="00AF3C0F"/>
    <w:rsid w:val="00B10065"/>
    <w:rsid w:val="00B14852"/>
    <w:rsid w:val="00B152EE"/>
    <w:rsid w:val="00B96285"/>
    <w:rsid w:val="00BB276A"/>
    <w:rsid w:val="00BB51EE"/>
    <w:rsid w:val="00BC7F8D"/>
    <w:rsid w:val="00BE5806"/>
    <w:rsid w:val="00BF64C7"/>
    <w:rsid w:val="00C5710B"/>
    <w:rsid w:val="00C61D5A"/>
    <w:rsid w:val="00CC75E6"/>
    <w:rsid w:val="00CD4C58"/>
    <w:rsid w:val="00CE2DF7"/>
    <w:rsid w:val="00CE6E2A"/>
    <w:rsid w:val="00CE773E"/>
    <w:rsid w:val="00D02AC6"/>
    <w:rsid w:val="00D17467"/>
    <w:rsid w:val="00D374FD"/>
    <w:rsid w:val="00D60BD5"/>
    <w:rsid w:val="00D810AB"/>
    <w:rsid w:val="00DA1CD4"/>
    <w:rsid w:val="00DF458F"/>
    <w:rsid w:val="00E041AB"/>
    <w:rsid w:val="00E21384"/>
    <w:rsid w:val="00E31318"/>
    <w:rsid w:val="00E47639"/>
    <w:rsid w:val="00E5694F"/>
    <w:rsid w:val="00E57147"/>
    <w:rsid w:val="00E6363F"/>
    <w:rsid w:val="00E6410D"/>
    <w:rsid w:val="00E77E74"/>
    <w:rsid w:val="00E854C0"/>
    <w:rsid w:val="00E95333"/>
    <w:rsid w:val="00EB32AB"/>
    <w:rsid w:val="00EB49F3"/>
    <w:rsid w:val="00EC344D"/>
    <w:rsid w:val="00EC48F3"/>
    <w:rsid w:val="00ED317A"/>
    <w:rsid w:val="00ED31E2"/>
    <w:rsid w:val="00ED6D93"/>
    <w:rsid w:val="00EF1432"/>
    <w:rsid w:val="00EF4599"/>
    <w:rsid w:val="00EF5ECE"/>
    <w:rsid w:val="00F056DC"/>
    <w:rsid w:val="00F42222"/>
    <w:rsid w:val="00F639B0"/>
    <w:rsid w:val="00F67151"/>
    <w:rsid w:val="00FB42D5"/>
    <w:rsid w:val="00FC3CD3"/>
    <w:rsid w:val="00FE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52A6A"/>
  <w15:chartTrackingRefBased/>
  <w15:docId w15:val="{DC9B79DA-AD1D-4BCC-A65B-80DA7B69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94F"/>
  </w:style>
  <w:style w:type="paragraph" w:styleId="Footer">
    <w:name w:val="footer"/>
    <w:basedOn w:val="Normal"/>
    <w:link w:val="FooterChar"/>
    <w:uiPriority w:val="99"/>
    <w:unhideWhenUsed/>
    <w:rsid w:val="00E56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94F"/>
  </w:style>
  <w:style w:type="character" w:styleId="Hyperlink">
    <w:name w:val="Hyperlink"/>
    <w:basedOn w:val="DefaultParagraphFont"/>
    <w:uiPriority w:val="99"/>
    <w:unhideWhenUsed/>
    <w:rsid w:val="001728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8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10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2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2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renhepple1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1790</Characters>
  <Application>Microsoft Office Word</Application>
  <DocSecurity>0</DocSecurity>
  <Lines>61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Rollins</dc:creator>
  <cp:keywords/>
  <dc:description/>
  <cp:lastModifiedBy>Stephen Rollins</cp:lastModifiedBy>
  <cp:revision>2</cp:revision>
  <cp:lastPrinted>2025-02-09T18:17:00Z</cp:lastPrinted>
  <dcterms:created xsi:type="dcterms:W3CDTF">2026-01-16T14:30:00Z</dcterms:created>
  <dcterms:modified xsi:type="dcterms:W3CDTF">2026-01-16T14:30:00Z</dcterms:modified>
</cp:coreProperties>
</file>